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2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附件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pacing w:val="-10"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pacing w:val="-10"/>
          <w:sz w:val="36"/>
          <w:szCs w:val="36"/>
        </w:rPr>
        <w:t>2018年度</w:t>
      </w:r>
      <w:r>
        <w:rPr>
          <w:rFonts w:hint="eastAsia" w:ascii="宋体" w:hAnsi="宋体" w:cs="宋体"/>
          <w:b/>
          <w:bCs/>
          <w:sz w:val="36"/>
          <w:szCs w:val="36"/>
        </w:rPr>
        <w:t>考务工作计划安排表</w:t>
      </w:r>
    </w:p>
    <w:p>
      <w:pPr>
        <w:spacing w:line="360" w:lineRule="auto"/>
        <w:jc w:val="center"/>
        <w:rPr>
          <w:rFonts w:eastAsia="仿宋_GB2312"/>
          <w:sz w:val="36"/>
          <w:szCs w:val="36"/>
        </w:rPr>
      </w:pPr>
    </w:p>
    <w:tbl>
      <w:tblPr>
        <w:tblStyle w:val="4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9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工 作 内 容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工 作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网上报名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1月15日—2月4日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网上报名现场确认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1月16日—2月9日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考生网上缴费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1月16日—2月2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考点审核考生报名资格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2月22日—3月6日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考点编排考场试室、安排考生座位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3月21日—28日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考点上报主考和值班人员名单及联系方式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4月2日前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准考证网上打印功能开放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4月6日—14日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考试实施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499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网上成绩发布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考后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三周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51826"/>
    <w:rsid w:val="12D51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2018-01-16T06:34:00Z</dcterms:created>
  <dc:creator>林小囡</dc:creator>
  <cp:lastModifiedBy>林小囡</cp:lastModifiedBy>
  <dcterms:modified xsi:type="dcterms:W3CDTF">2018-01-16T06:34:47Z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